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E51" w:rsidRDefault="00393E51" w:rsidP="00393E51">
      <w:pPr>
        <w:keepNext/>
        <w:tabs>
          <w:tab w:val="num" w:pos="1260"/>
        </w:tabs>
        <w:spacing w:before="240" w:after="60" w:line="240" w:lineRule="auto"/>
        <w:ind w:right="1"/>
        <w:jc w:val="right"/>
        <w:outlineLvl w:val="1"/>
        <w:rPr>
          <w:rFonts w:ascii="Arial" w:eastAsia="Times New Roman" w:hAnsi="Arial" w:cs="Arial"/>
          <w:bCs/>
          <w:i/>
          <w:iCs/>
          <w:sz w:val="28"/>
          <w:szCs w:val="28"/>
          <w:lang w:eastAsia="bg-BG"/>
        </w:rPr>
      </w:pPr>
      <w:r>
        <w:rPr>
          <w:rFonts w:ascii="Arial" w:eastAsia="Times New Roman" w:hAnsi="Arial" w:cs="Arial"/>
          <w:bCs/>
          <w:i/>
          <w:iCs/>
          <w:sz w:val="28"/>
          <w:szCs w:val="28"/>
          <w:lang w:eastAsia="bg-BG"/>
        </w:rPr>
        <w:tab/>
      </w:r>
      <w:r>
        <w:rPr>
          <w:rFonts w:ascii="Times New Roman" w:eastAsia="Times New Roman" w:hAnsi="Times New Roman" w:cs="Times New Roman"/>
          <w:bCs/>
          <w:i/>
          <w:u w:val="single"/>
          <w:lang w:eastAsia="bg-BG"/>
        </w:rPr>
        <w:t>Образец №2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</w:p>
    <w:p w:rsidR="00393E51" w:rsidRDefault="00393E51" w:rsidP="00393E51">
      <w:pPr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b/>
          <w:caps/>
          <w:kern w:val="24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aps/>
          <w:kern w:val="24"/>
          <w:sz w:val="24"/>
          <w:szCs w:val="24"/>
          <w:lang w:eastAsia="bg-BG"/>
        </w:rPr>
        <w:t>ОПИС НА документиТе в офертата</w:t>
      </w:r>
    </w:p>
    <w:p w:rsidR="00393E51" w:rsidRDefault="00393E51" w:rsidP="00393E51">
      <w:pPr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за участие в</w:t>
      </w:r>
    </w:p>
    <w:p w:rsidR="00393E51" w:rsidRDefault="00393E51" w:rsidP="00393E51">
      <w:pPr>
        <w:tabs>
          <w:tab w:val="left" w:pos="8364"/>
        </w:tabs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процедура за възлагане на обществена поръчка с предмет</w:t>
      </w:r>
    </w:p>
    <w:p w:rsidR="009624C7" w:rsidRPr="009624C7" w:rsidRDefault="009624C7" w:rsidP="009624C7">
      <w:pPr>
        <w:widowControl w:val="0"/>
        <w:tabs>
          <w:tab w:val="left" w:pos="709"/>
          <w:tab w:val="left" w:pos="851"/>
        </w:tabs>
        <w:suppressAutoHyphens/>
        <w:ind w:right="1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r w:rsidRPr="009624C7">
        <w:rPr>
          <w:rFonts w:ascii="Times New Roman" w:hAnsi="Times New Roman" w:cs="Times New Roman"/>
          <w:b/>
          <w:bCs/>
          <w:sz w:val="24"/>
          <w:szCs w:val="24"/>
        </w:rPr>
        <w:t xml:space="preserve">„Упражняване на строителен надзор при изпълнението на СМР на обект: „Увеличаване капацитета на БПС – Севлиево чрез </w:t>
      </w:r>
      <w:proofErr w:type="spellStart"/>
      <w:r w:rsidRPr="009624C7">
        <w:rPr>
          <w:rFonts w:ascii="Times New Roman" w:hAnsi="Times New Roman" w:cs="Times New Roman"/>
          <w:b/>
          <w:bCs/>
          <w:sz w:val="24"/>
          <w:szCs w:val="24"/>
        </w:rPr>
        <w:t>инфилтрационно</w:t>
      </w:r>
      <w:proofErr w:type="spellEnd"/>
      <w:r w:rsidRPr="009624C7">
        <w:rPr>
          <w:rFonts w:ascii="Times New Roman" w:hAnsi="Times New Roman" w:cs="Times New Roman"/>
          <w:b/>
          <w:bCs/>
          <w:sz w:val="24"/>
          <w:szCs w:val="24"/>
        </w:rPr>
        <w:t xml:space="preserve"> подхранване на </w:t>
      </w:r>
      <w:proofErr w:type="spellStart"/>
      <w:r w:rsidRPr="009624C7">
        <w:rPr>
          <w:rFonts w:ascii="Times New Roman" w:hAnsi="Times New Roman" w:cs="Times New Roman"/>
          <w:b/>
          <w:bCs/>
          <w:sz w:val="24"/>
          <w:szCs w:val="24"/>
        </w:rPr>
        <w:t>водовземните</w:t>
      </w:r>
      <w:proofErr w:type="spellEnd"/>
      <w:r w:rsidRPr="009624C7">
        <w:rPr>
          <w:rFonts w:ascii="Times New Roman" w:hAnsi="Times New Roman" w:cs="Times New Roman"/>
          <w:b/>
          <w:bCs/>
          <w:sz w:val="24"/>
          <w:szCs w:val="24"/>
        </w:rPr>
        <w:t xml:space="preserve"> тела на шахтовите кладенци с вода от НС „Видима“ (яз. „</w:t>
      </w:r>
      <w:proofErr w:type="spellStart"/>
      <w:r w:rsidRPr="009624C7">
        <w:rPr>
          <w:rFonts w:ascii="Times New Roman" w:hAnsi="Times New Roman" w:cs="Times New Roman"/>
          <w:b/>
          <w:bCs/>
          <w:sz w:val="24"/>
          <w:szCs w:val="24"/>
        </w:rPr>
        <w:t>Ряховски</w:t>
      </w:r>
      <w:proofErr w:type="spellEnd"/>
      <w:r w:rsidRPr="009624C7">
        <w:rPr>
          <w:rFonts w:ascii="Times New Roman" w:hAnsi="Times New Roman" w:cs="Times New Roman"/>
          <w:b/>
          <w:bCs/>
          <w:sz w:val="24"/>
          <w:szCs w:val="24"/>
        </w:rPr>
        <w:t xml:space="preserve"> ливади“). Участък: Системи и съоръжения за изкуствено подхранване на подземните води.”</w:t>
      </w:r>
    </w:p>
    <w:bookmarkEnd w:id="0"/>
    <w:p w:rsidR="00A43A78" w:rsidRPr="00A43A78" w:rsidRDefault="00A43A78" w:rsidP="00A43A78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93E51" w:rsidRDefault="00393E51" w:rsidP="00393E51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78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907"/>
        <w:gridCol w:w="5873"/>
      </w:tblGrid>
      <w:tr w:rsidR="00393E51" w:rsidTr="00393E51">
        <w:tc>
          <w:tcPr>
            <w:tcW w:w="3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93E51" w:rsidRDefault="00393E51">
            <w:pPr>
              <w:widowControl w:val="0"/>
              <w:suppressLineNumbers/>
              <w:suppressAutoHyphens/>
              <w:spacing w:after="0" w:line="240" w:lineRule="auto"/>
              <w:ind w:right="1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kern w:val="2"/>
                <w:sz w:val="24"/>
                <w:szCs w:val="24"/>
              </w:rPr>
              <w:t>Декларатор</w:t>
            </w:r>
          </w:p>
        </w:tc>
        <w:tc>
          <w:tcPr>
            <w:tcW w:w="5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3E51" w:rsidRDefault="00393E51">
            <w:pPr>
              <w:widowControl w:val="0"/>
              <w:suppressLineNumbers/>
              <w:suppressAutoHyphens/>
              <w:spacing w:after="0" w:line="240" w:lineRule="auto"/>
              <w:ind w:right="1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</w:rPr>
            </w:pPr>
          </w:p>
          <w:p w:rsidR="00393E51" w:rsidRDefault="00393E51">
            <w:pPr>
              <w:widowControl w:val="0"/>
              <w:suppressLineNumbers/>
              <w:suppressAutoHyphens/>
              <w:spacing w:after="0" w:line="240" w:lineRule="auto"/>
              <w:ind w:right="1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</w:rPr>
            </w:pPr>
          </w:p>
        </w:tc>
      </w:tr>
      <w:tr w:rsidR="00393E51" w:rsidTr="00393E51">
        <w:tc>
          <w:tcPr>
            <w:tcW w:w="3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93E51" w:rsidRDefault="00393E51">
            <w:pPr>
              <w:widowControl w:val="0"/>
              <w:suppressLineNumbers/>
              <w:suppressAutoHyphens/>
              <w:spacing w:after="0" w:line="240" w:lineRule="auto"/>
              <w:ind w:right="1"/>
              <w:rPr>
                <w:rFonts w:ascii="Times New Roman" w:eastAsia="Arial Unicode MS" w:hAnsi="Times New Roman" w:cs="Times New Roman"/>
                <w:kern w:val="2"/>
              </w:rPr>
            </w:pPr>
            <w:r>
              <w:rPr>
                <w:rFonts w:ascii="Times New Roman" w:eastAsia="Arial Unicode MS" w:hAnsi="Times New Roman" w:cs="Times New Roman"/>
                <w:kern w:val="2"/>
              </w:rPr>
              <w:t>Наименование на участника</w:t>
            </w:r>
          </w:p>
          <w:p w:rsidR="00393E51" w:rsidRDefault="00393E51">
            <w:pPr>
              <w:widowControl w:val="0"/>
              <w:suppressLineNumbers/>
              <w:suppressAutoHyphens/>
              <w:spacing w:after="0" w:line="240" w:lineRule="auto"/>
              <w:ind w:right="1"/>
              <w:rPr>
                <w:rFonts w:ascii="Times New Roman" w:eastAsia="Arial Unicode MS" w:hAnsi="Times New Roman" w:cs="Times New Roman"/>
                <w:kern w:val="2"/>
              </w:rPr>
            </w:pPr>
          </w:p>
        </w:tc>
        <w:tc>
          <w:tcPr>
            <w:tcW w:w="5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3E51" w:rsidRDefault="00393E51">
            <w:pPr>
              <w:widowControl w:val="0"/>
              <w:suppressLineNumbers/>
              <w:suppressAutoHyphens/>
              <w:spacing w:after="0" w:line="240" w:lineRule="auto"/>
              <w:ind w:right="1"/>
              <w:rPr>
                <w:rFonts w:ascii="Times New Roman" w:eastAsia="Arial Unicode MS" w:hAnsi="Times New Roman" w:cs="Times New Roman"/>
                <w:kern w:val="2"/>
                <w:sz w:val="24"/>
                <w:szCs w:val="24"/>
              </w:rPr>
            </w:pPr>
          </w:p>
        </w:tc>
      </w:tr>
    </w:tbl>
    <w:p w:rsidR="00393E51" w:rsidRDefault="00393E51" w:rsidP="00393E51">
      <w:pPr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b/>
          <w:caps/>
          <w:kern w:val="24"/>
          <w:lang w:eastAsia="bg-BG"/>
        </w:rPr>
      </w:pPr>
    </w:p>
    <w:tbl>
      <w:tblPr>
        <w:tblW w:w="98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7163"/>
        <w:gridCol w:w="2056"/>
      </w:tblGrid>
      <w:tr w:rsidR="00393E51" w:rsidTr="00393E51">
        <w:trPr>
          <w:trHeight w:val="27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E51" w:rsidRDefault="00393E51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aps/>
                <w:kern w:val="24"/>
                <w:lang w:eastAsia="bg-BG"/>
              </w:rPr>
              <w:t>№</w:t>
            </w:r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E51" w:rsidRDefault="00393E51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Съдържание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E51" w:rsidRDefault="00393E51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bg-BG"/>
              </w:rPr>
              <w:t>Вид и количество на документите (оригинал или копие)</w:t>
            </w:r>
          </w:p>
        </w:tc>
      </w:tr>
      <w:tr w:rsidR="00393E51" w:rsidTr="00393E51">
        <w:trPr>
          <w:trHeight w:val="27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bg-BG"/>
              </w:rPr>
            </w:pPr>
          </w:p>
        </w:tc>
      </w:tr>
      <w:tr w:rsidR="00393E51" w:rsidTr="00393E51">
        <w:trPr>
          <w:trHeight w:val="27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393E51" w:rsidTr="00393E51">
        <w:trPr>
          <w:trHeight w:val="27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393E51" w:rsidTr="00393E51">
        <w:trPr>
          <w:trHeight w:val="27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393E51" w:rsidTr="00393E51">
        <w:trPr>
          <w:trHeight w:val="27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393E51" w:rsidTr="00393E51">
        <w:trPr>
          <w:trHeight w:val="27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393E51" w:rsidTr="00393E51">
        <w:trPr>
          <w:trHeight w:val="27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393E51" w:rsidTr="00393E51">
        <w:trPr>
          <w:trHeight w:val="27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393E51" w:rsidTr="00393E51">
        <w:trPr>
          <w:trHeight w:val="27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393E51" w:rsidTr="00393E51">
        <w:trPr>
          <w:trHeight w:val="27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393E51" w:rsidTr="00393E51">
        <w:trPr>
          <w:trHeight w:val="27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393E51" w:rsidTr="00393E51">
        <w:trPr>
          <w:trHeight w:val="27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393E51" w:rsidTr="00393E51">
        <w:trPr>
          <w:trHeight w:val="27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393E51" w:rsidTr="00393E51">
        <w:trPr>
          <w:trHeight w:val="286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393E51" w:rsidTr="00393E51">
        <w:trPr>
          <w:trHeight w:val="27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393E51" w:rsidTr="00393E51">
        <w:trPr>
          <w:trHeight w:val="27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393E51" w:rsidTr="00393E51">
        <w:trPr>
          <w:trHeight w:val="27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393E51" w:rsidTr="00393E51">
        <w:trPr>
          <w:trHeight w:val="27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  <w:tr w:rsidR="00393E51" w:rsidTr="00393E51">
        <w:trPr>
          <w:trHeight w:val="27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aps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7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51" w:rsidRDefault="00393E51">
            <w:pPr>
              <w:spacing w:after="0" w:line="240" w:lineRule="auto"/>
              <w:ind w:right="1"/>
              <w:jc w:val="both"/>
              <w:rPr>
                <w:rFonts w:ascii="Times New Roman" w:eastAsia="Times New Roman" w:hAnsi="Times New Roman" w:cs="Times New Roman"/>
                <w:b/>
                <w:kern w:val="24"/>
                <w:sz w:val="24"/>
                <w:szCs w:val="24"/>
                <w:lang w:eastAsia="bg-BG"/>
              </w:rPr>
            </w:pPr>
          </w:p>
        </w:tc>
      </w:tr>
    </w:tbl>
    <w:p w:rsidR="00393E51" w:rsidRDefault="00393E51" w:rsidP="00393E51">
      <w:pPr>
        <w:widowControl w:val="0"/>
        <w:autoSpaceDE w:val="0"/>
        <w:autoSpaceDN w:val="0"/>
        <w:adjustRightInd w:val="0"/>
        <w:spacing w:after="0" w:line="240" w:lineRule="auto"/>
        <w:ind w:right="-6" w:firstLine="709"/>
        <w:jc w:val="both"/>
        <w:rPr>
          <w:rFonts w:ascii="Times New Roman" w:eastAsia="Times New Roman" w:hAnsi="Times New Roman" w:cs="Times New Roman"/>
          <w:i/>
          <w:lang w:eastAsia="bg-BG"/>
        </w:rPr>
      </w:pPr>
    </w:p>
    <w:p w:rsidR="00393E51" w:rsidRDefault="00393E51" w:rsidP="00393E51">
      <w:pPr>
        <w:spacing w:after="0" w:line="240" w:lineRule="auto"/>
        <w:ind w:right="1"/>
        <w:rPr>
          <w:rFonts w:ascii="Times New Roman" w:eastAsia="Times New Roman" w:hAnsi="Times New Roman" w:cs="Times New Roman"/>
          <w:b/>
          <w:caps/>
          <w:kern w:val="24"/>
          <w:lang w:eastAsia="bg-BG"/>
        </w:rPr>
      </w:pPr>
    </w:p>
    <w:p w:rsidR="00393E51" w:rsidRDefault="00393E51" w:rsidP="00393E51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b/>
          <w:kern w:val="24"/>
          <w:lang w:eastAsia="bg-BG"/>
        </w:rPr>
      </w:pPr>
      <w:r>
        <w:rPr>
          <w:rFonts w:ascii="Times New Roman" w:eastAsia="Times New Roman" w:hAnsi="Times New Roman" w:cs="Times New Roman"/>
          <w:b/>
          <w:caps/>
          <w:kern w:val="24"/>
          <w:lang w:eastAsia="bg-BG"/>
        </w:rPr>
        <w:t xml:space="preserve">ДАТА:.................2018 </w:t>
      </w:r>
      <w:r>
        <w:rPr>
          <w:rFonts w:ascii="Times New Roman" w:eastAsia="Times New Roman" w:hAnsi="Times New Roman" w:cs="Times New Roman"/>
          <w:b/>
          <w:kern w:val="24"/>
          <w:lang w:eastAsia="bg-BG"/>
        </w:rPr>
        <w:t>г.</w:t>
      </w:r>
      <w:r>
        <w:rPr>
          <w:rFonts w:ascii="Times New Roman" w:eastAsia="Times New Roman" w:hAnsi="Times New Roman" w:cs="Times New Roman"/>
          <w:b/>
          <w:kern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kern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kern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kern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kern w:val="24"/>
          <w:lang w:eastAsia="bg-BG"/>
        </w:rPr>
        <w:tab/>
        <w:t>ПОДПИС И ПЕЧАТ:...................................</w:t>
      </w:r>
    </w:p>
    <w:p w:rsidR="00393E51" w:rsidRDefault="00393E51" w:rsidP="00393E51">
      <w:pPr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b/>
          <w:caps/>
          <w:kern w:val="24"/>
          <w:lang w:eastAsia="bg-BG"/>
        </w:rPr>
      </w:pPr>
    </w:p>
    <w:p w:rsidR="00393E51" w:rsidRDefault="00393E51" w:rsidP="00393E51">
      <w:pPr>
        <w:spacing w:after="0" w:line="240" w:lineRule="auto"/>
        <w:ind w:right="-227"/>
        <w:jc w:val="right"/>
        <w:rPr>
          <w:rFonts w:ascii="Times New Roman" w:eastAsia="Times New Roman" w:hAnsi="Times New Roman" w:cs="Times New Roman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lang w:eastAsia="bg-BG"/>
        </w:rPr>
        <w:tab/>
      </w:r>
      <w:r>
        <w:rPr>
          <w:rFonts w:ascii="Times New Roman" w:eastAsia="Times New Roman" w:hAnsi="Times New Roman" w:cs="Times New Roman"/>
          <w:b/>
          <w:color w:val="000000"/>
          <w:lang w:eastAsia="bg-BG"/>
        </w:rPr>
        <w:tab/>
      </w:r>
      <w:r>
        <w:rPr>
          <w:rFonts w:ascii="Times New Roman" w:eastAsia="Times New Roman" w:hAnsi="Times New Roman" w:cs="Times New Roman"/>
          <w:b/>
          <w:color w:val="000000"/>
          <w:lang w:eastAsia="bg-BG"/>
        </w:rPr>
        <w:tab/>
      </w:r>
      <w:r>
        <w:rPr>
          <w:rFonts w:ascii="Times New Roman" w:eastAsia="Times New Roman" w:hAnsi="Times New Roman" w:cs="Times New Roman"/>
          <w:b/>
          <w:color w:val="000000"/>
          <w:lang w:eastAsia="bg-BG"/>
        </w:rPr>
        <w:tab/>
      </w:r>
      <w:r>
        <w:rPr>
          <w:rFonts w:ascii="Times New Roman" w:eastAsia="Times New Roman" w:hAnsi="Times New Roman" w:cs="Times New Roman"/>
          <w:b/>
          <w:color w:val="000000"/>
          <w:lang w:eastAsia="bg-BG"/>
        </w:rPr>
        <w:tab/>
        <w:t xml:space="preserve">     </w:t>
      </w:r>
    </w:p>
    <w:p w:rsidR="00393E51" w:rsidRDefault="00393E51" w:rsidP="00393E51">
      <w:pPr>
        <w:spacing w:after="0" w:line="240" w:lineRule="auto"/>
        <w:ind w:right="-227"/>
        <w:rPr>
          <w:rFonts w:ascii="Times New Roman" w:eastAsia="Times New Roman" w:hAnsi="Times New Roman" w:cs="Times New Roman"/>
          <w:b/>
          <w:color w:val="000000"/>
          <w:lang w:eastAsia="bg-BG"/>
        </w:rPr>
      </w:pPr>
      <w:r>
        <w:rPr>
          <w:rFonts w:ascii="Times New Roman" w:eastAsia="Times New Roman" w:hAnsi="Times New Roman" w:cs="Times New Roman"/>
          <w:lang w:eastAsia="bg-BG"/>
        </w:rPr>
        <w:tab/>
      </w:r>
      <w:r>
        <w:rPr>
          <w:rFonts w:ascii="Times New Roman" w:eastAsia="Times New Roman" w:hAnsi="Times New Roman" w:cs="Times New Roman"/>
          <w:lang w:eastAsia="bg-BG"/>
        </w:rPr>
        <w:tab/>
      </w:r>
      <w:r>
        <w:rPr>
          <w:rFonts w:ascii="Times New Roman" w:eastAsia="Times New Roman" w:hAnsi="Times New Roman" w:cs="Times New Roman"/>
          <w:lang w:eastAsia="bg-BG"/>
        </w:rPr>
        <w:tab/>
      </w:r>
      <w:r>
        <w:rPr>
          <w:rFonts w:ascii="Times New Roman" w:eastAsia="Times New Roman" w:hAnsi="Times New Roman" w:cs="Times New Roman"/>
          <w:lang w:eastAsia="bg-BG"/>
        </w:rPr>
        <w:tab/>
      </w:r>
      <w:r>
        <w:rPr>
          <w:rFonts w:ascii="Times New Roman" w:eastAsia="Times New Roman" w:hAnsi="Times New Roman" w:cs="Times New Roman"/>
          <w:lang w:eastAsia="bg-BG"/>
        </w:rPr>
        <w:tab/>
      </w:r>
      <w:r>
        <w:rPr>
          <w:rFonts w:ascii="Times New Roman" w:eastAsia="Times New Roman" w:hAnsi="Times New Roman" w:cs="Times New Roman"/>
          <w:lang w:eastAsia="bg-BG"/>
        </w:rPr>
        <w:tab/>
      </w:r>
      <w:r>
        <w:rPr>
          <w:rFonts w:ascii="Times New Roman" w:eastAsia="Times New Roman" w:hAnsi="Times New Roman" w:cs="Times New Roman"/>
          <w:lang w:eastAsia="bg-BG"/>
        </w:rPr>
        <w:tab/>
      </w:r>
      <w:r>
        <w:rPr>
          <w:rFonts w:ascii="Times New Roman" w:eastAsia="Times New Roman" w:hAnsi="Times New Roman" w:cs="Times New Roman"/>
          <w:lang w:eastAsia="bg-BG"/>
        </w:rPr>
        <w:tab/>
        <w:t xml:space="preserve">                 (име и фамилия)</w:t>
      </w:r>
    </w:p>
    <w:p w:rsidR="00430EB3" w:rsidRDefault="00430EB3"/>
    <w:sectPr w:rsidR="00430EB3" w:rsidSect="00BC38F2"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E51"/>
    <w:rsid w:val="00393E51"/>
    <w:rsid w:val="00430EB3"/>
    <w:rsid w:val="006760F4"/>
    <w:rsid w:val="009624C7"/>
    <w:rsid w:val="00A43A78"/>
    <w:rsid w:val="00A546DE"/>
    <w:rsid w:val="00BC3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3E51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3E51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66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Nevena Todorova</dc:creator>
  <cp:lastModifiedBy>Petya Dragneva</cp:lastModifiedBy>
  <cp:revision>5</cp:revision>
  <dcterms:created xsi:type="dcterms:W3CDTF">2018-01-04T08:17:00Z</dcterms:created>
  <dcterms:modified xsi:type="dcterms:W3CDTF">2018-07-25T07:30:00Z</dcterms:modified>
</cp:coreProperties>
</file>